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3136"/>
      </w:tblGrid>
      <w:tr w:rsidR="00781C80" w:rsidRPr="00781C80" w:rsidTr="00781C80">
        <w:trPr>
          <w:tblCellSpacing w:w="15" w:type="dxa"/>
          <w:jc w:val="center"/>
        </w:trPr>
        <w:tc>
          <w:tcPr>
            <w:tcW w:w="0" w:type="auto"/>
            <w:vAlign w:val="center"/>
            <w:hideMark/>
          </w:tcPr>
          <w:bookmarkStart w:id="0" w:name="topp"/>
          <w:p w:rsidR="00781C80" w:rsidRPr="00781C80" w:rsidRDefault="00781C80" w:rsidP="00781C80">
            <w:pPr>
              <w:spacing w:after="0" w:line="240" w:lineRule="auto"/>
              <w:rPr>
                <w:rFonts w:ascii="Times New Roman" w:eastAsia="Times New Roman" w:hAnsi="Times New Roman" w:cs="Times New Roman"/>
                <w:sz w:val="24"/>
                <w:szCs w:val="24"/>
                <w:lang w:eastAsia="es-ES"/>
              </w:rPr>
            </w:pPr>
            <w:r w:rsidRPr="00781C80">
              <w:rPr>
                <w:rFonts w:ascii="Times New Roman" w:eastAsia="Times New Roman" w:hAnsi="Times New Roman" w:cs="Times New Roman"/>
                <w:sz w:val="24"/>
                <w:szCs w:val="24"/>
                <w:lang w:eastAsia="es-ES"/>
              </w:rPr>
              <w:fldChar w:fldCharType="begin"/>
            </w:r>
            <w:r w:rsidRPr="00781C80">
              <w:rPr>
                <w:rFonts w:ascii="Times New Roman" w:eastAsia="Times New Roman" w:hAnsi="Times New Roman" w:cs="Times New Roman"/>
                <w:sz w:val="24"/>
                <w:szCs w:val="24"/>
                <w:lang w:eastAsia="es-ES"/>
              </w:rPr>
              <w:instrText xml:space="preserve"> HYPERLINK "http://www.marxists.org/espanol/m-e/index.htm" </w:instrText>
            </w:r>
            <w:r w:rsidRPr="00781C80">
              <w:rPr>
                <w:rFonts w:ascii="Times New Roman" w:eastAsia="Times New Roman" w:hAnsi="Times New Roman" w:cs="Times New Roman"/>
                <w:sz w:val="24"/>
                <w:szCs w:val="24"/>
                <w:lang w:eastAsia="es-ES"/>
              </w:rPr>
              <w:fldChar w:fldCharType="separate"/>
            </w:r>
            <w:r w:rsidRPr="00781C80">
              <w:rPr>
                <w:rFonts w:ascii="Times New Roman" w:eastAsia="Times New Roman" w:hAnsi="Times New Roman" w:cs="Times New Roman"/>
                <w:color w:val="333399"/>
                <w:sz w:val="24"/>
                <w:szCs w:val="24"/>
                <w:u w:val="single"/>
                <w:lang w:eastAsia="es-ES"/>
              </w:rPr>
              <w:t>Volver al Archivo Marx/</w:t>
            </w:r>
            <w:proofErr w:type="spellStart"/>
            <w:r w:rsidRPr="00781C80">
              <w:rPr>
                <w:rFonts w:ascii="Times New Roman" w:eastAsia="Times New Roman" w:hAnsi="Times New Roman" w:cs="Times New Roman"/>
                <w:color w:val="333399"/>
                <w:sz w:val="24"/>
                <w:szCs w:val="24"/>
                <w:u w:val="single"/>
                <w:lang w:eastAsia="es-ES"/>
              </w:rPr>
              <w:t>Engels</w:t>
            </w:r>
            <w:proofErr w:type="spellEnd"/>
            <w:r w:rsidRPr="00781C80">
              <w:rPr>
                <w:rFonts w:ascii="Times New Roman" w:eastAsia="Times New Roman" w:hAnsi="Times New Roman" w:cs="Times New Roman"/>
                <w:sz w:val="24"/>
                <w:szCs w:val="24"/>
                <w:lang w:eastAsia="es-ES"/>
              </w:rPr>
              <w:fldChar w:fldCharType="end"/>
            </w:r>
            <w:bookmarkEnd w:id="0"/>
          </w:p>
        </w:tc>
      </w:tr>
    </w:tbl>
    <w:p w:rsidR="00781C80" w:rsidRPr="00781C80" w:rsidRDefault="00781C80" w:rsidP="00781C80">
      <w:pPr>
        <w:spacing w:before="100" w:beforeAutospacing="1" w:after="100" w:afterAutospacing="1" w:line="254" w:lineRule="atLeast"/>
        <w:jc w:val="center"/>
        <w:outlineLvl w:val="1"/>
        <w:rPr>
          <w:rFonts w:ascii="Helvetica" w:eastAsia="Times New Roman" w:hAnsi="Helvetica" w:cs="Helvetica"/>
          <w:b/>
          <w:bCs/>
          <w:color w:val="000033"/>
          <w:sz w:val="36"/>
          <w:szCs w:val="36"/>
          <w:lang w:eastAsia="es-ES"/>
        </w:rPr>
      </w:pPr>
      <w:r w:rsidRPr="00781C80">
        <w:rPr>
          <w:rFonts w:ascii="Helvetica" w:eastAsia="Times New Roman" w:hAnsi="Helvetica" w:cs="Helvetica"/>
          <w:b/>
          <w:bCs/>
          <w:color w:val="000033"/>
          <w:sz w:val="36"/>
          <w:szCs w:val="36"/>
          <w:lang w:eastAsia="es-ES"/>
        </w:rPr>
        <w:t>K. Marx</w:t>
      </w:r>
    </w:p>
    <w:p w:rsidR="00781C80" w:rsidRPr="00781C80" w:rsidRDefault="00781C80" w:rsidP="00781C80">
      <w:pPr>
        <w:spacing w:before="100" w:beforeAutospacing="1" w:after="100" w:afterAutospacing="1" w:line="240" w:lineRule="auto"/>
        <w:ind w:left="339" w:right="339"/>
        <w:jc w:val="center"/>
        <w:outlineLvl w:val="0"/>
        <w:rPr>
          <w:rFonts w:ascii="Century Schoolbook" w:eastAsia="Times New Roman" w:hAnsi="Century Schoolbook" w:cs="Times New Roman"/>
          <w:b/>
          <w:bCs/>
          <w:color w:val="000033"/>
          <w:kern w:val="36"/>
          <w:sz w:val="72"/>
          <w:szCs w:val="72"/>
          <w:lang w:eastAsia="es-ES"/>
        </w:rPr>
      </w:pPr>
      <w:r w:rsidRPr="00781C80">
        <w:rPr>
          <w:rFonts w:ascii="Century Schoolbook" w:eastAsia="Times New Roman" w:hAnsi="Century Schoolbook" w:cs="Times New Roman"/>
          <w:b/>
          <w:bCs/>
          <w:color w:val="000033"/>
          <w:kern w:val="36"/>
          <w:sz w:val="72"/>
          <w:szCs w:val="72"/>
          <w:lang w:eastAsia="es-ES"/>
        </w:rPr>
        <w:t xml:space="preserve">Tesis sobre </w:t>
      </w:r>
      <w:proofErr w:type="spellStart"/>
      <w:r w:rsidRPr="00781C80">
        <w:rPr>
          <w:rFonts w:ascii="Century Schoolbook" w:eastAsia="Times New Roman" w:hAnsi="Century Schoolbook" w:cs="Times New Roman"/>
          <w:b/>
          <w:bCs/>
          <w:color w:val="000033"/>
          <w:kern w:val="36"/>
          <w:sz w:val="72"/>
          <w:szCs w:val="72"/>
          <w:lang w:eastAsia="es-ES"/>
        </w:rPr>
        <w:t>Feuerbach</w:t>
      </w:r>
      <w:proofErr w:type="spellEnd"/>
    </w:p>
    <w:p w:rsidR="00781C80" w:rsidRPr="00781C80" w:rsidRDefault="00781C80" w:rsidP="00781C80">
      <w:pPr>
        <w:spacing w:after="100" w:line="240" w:lineRule="auto"/>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Escrito en alemán por Karl Marx en la primavera de 1845. Fue publicado por primera vez por </w:t>
      </w:r>
      <w:proofErr w:type="spellStart"/>
      <w:r w:rsidRPr="00781C80">
        <w:rPr>
          <w:rFonts w:ascii="Times New Roman" w:eastAsia="Times New Roman" w:hAnsi="Times New Roman" w:cs="Times New Roman"/>
          <w:color w:val="000000"/>
          <w:sz w:val="27"/>
          <w:szCs w:val="27"/>
          <w:lang w:eastAsia="es-ES"/>
        </w:rPr>
        <w:t>Friedrich</w:t>
      </w:r>
      <w:proofErr w:type="spellEnd"/>
      <w:r w:rsidRPr="00781C80">
        <w:rPr>
          <w:rFonts w:ascii="Times New Roman" w:eastAsia="Times New Roman" w:hAnsi="Times New Roman" w:cs="Times New Roman"/>
          <w:color w:val="000000"/>
          <w:sz w:val="27"/>
          <w:szCs w:val="27"/>
          <w:lang w:eastAsia="es-ES"/>
        </w:rPr>
        <w:t xml:space="preserve"> </w:t>
      </w:r>
      <w:proofErr w:type="spellStart"/>
      <w:r w:rsidRPr="00781C80">
        <w:rPr>
          <w:rFonts w:ascii="Times New Roman" w:eastAsia="Times New Roman" w:hAnsi="Times New Roman" w:cs="Times New Roman"/>
          <w:color w:val="000000"/>
          <w:sz w:val="27"/>
          <w:szCs w:val="27"/>
          <w:lang w:eastAsia="es-ES"/>
        </w:rPr>
        <w:t>Engels</w:t>
      </w:r>
      <w:proofErr w:type="spellEnd"/>
      <w:r w:rsidRPr="00781C80">
        <w:rPr>
          <w:rFonts w:ascii="Times New Roman" w:eastAsia="Times New Roman" w:hAnsi="Times New Roman" w:cs="Times New Roman"/>
          <w:color w:val="000000"/>
          <w:sz w:val="27"/>
          <w:szCs w:val="27"/>
          <w:lang w:eastAsia="es-ES"/>
        </w:rPr>
        <w:t xml:space="preserve"> en 1888 como apéndice a la edición aparte de su</w:t>
      </w:r>
      <w:r w:rsidRPr="00781C80">
        <w:rPr>
          <w:rFonts w:ascii="Times New Roman" w:eastAsia="Times New Roman" w:hAnsi="Times New Roman" w:cs="Times New Roman"/>
          <w:color w:val="000000"/>
          <w:sz w:val="27"/>
          <w:lang w:eastAsia="es-ES"/>
        </w:rPr>
        <w:t> </w:t>
      </w:r>
      <w:r w:rsidRPr="00781C80">
        <w:rPr>
          <w:rFonts w:ascii="Times New Roman" w:eastAsia="Times New Roman" w:hAnsi="Times New Roman" w:cs="Times New Roman"/>
          <w:i/>
          <w:iCs/>
          <w:color w:val="000000"/>
          <w:sz w:val="27"/>
          <w:lang w:eastAsia="es-ES"/>
        </w:rPr>
        <w:t xml:space="preserve">Ludwig </w:t>
      </w:r>
      <w:proofErr w:type="spellStart"/>
      <w:r w:rsidRPr="00781C80">
        <w:rPr>
          <w:rFonts w:ascii="Times New Roman" w:eastAsia="Times New Roman" w:hAnsi="Times New Roman" w:cs="Times New Roman"/>
          <w:i/>
          <w:iCs/>
          <w:color w:val="000000"/>
          <w:sz w:val="27"/>
          <w:lang w:eastAsia="es-ES"/>
        </w:rPr>
        <w:t>Feuerbach</w:t>
      </w:r>
      <w:proofErr w:type="spellEnd"/>
      <w:r w:rsidRPr="00781C80">
        <w:rPr>
          <w:rFonts w:ascii="Times New Roman" w:eastAsia="Times New Roman" w:hAnsi="Times New Roman" w:cs="Times New Roman"/>
          <w:i/>
          <w:iCs/>
          <w:color w:val="000000"/>
          <w:sz w:val="27"/>
          <w:lang w:eastAsia="es-ES"/>
        </w:rPr>
        <w:t xml:space="preserve"> y el fin de la filosofía clásica alemana</w:t>
      </w:r>
      <w:r w:rsidRPr="00781C80">
        <w:rPr>
          <w:rFonts w:ascii="Times New Roman" w:eastAsia="Times New Roman" w:hAnsi="Times New Roman" w:cs="Times New Roman"/>
          <w:color w:val="000000"/>
          <w:sz w:val="27"/>
          <w:szCs w:val="27"/>
          <w:lang w:eastAsia="es-ES"/>
        </w:rPr>
        <w:t>.</w:t>
      </w:r>
    </w:p>
    <w:p w:rsidR="00781C80" w:rsidRPr="00781C80" w:rsidRDefault="00781C80" w:rsidP="00781C80">
      <w:pPr>
        <w:spacing w:after="0" w:line="240" w:lineRule="auto"/>
        <w:rPr>
          <w:rFonts w:ascii="Times New Roman" w:eastAsia="Times New Roman" w:hAnsi="Times New Roman" w:cs="Times New Roman"/>
          <w:sz w:val="24"/>
          <w:szCs w:val="24"/>
          <w:lang w:eastAsia="es-ES"/>
        </w:rPr>
      </w:pPr>
      <w:r w:rsidRPr="00781C80">
        <w:rPr>
          <w:rFonts w:ascii="Times New Roman" w:eastAsia="Times New Roman" w:hAnsi="Times New Roman" w:cs="Times New Roman"/>
          <w:sz w:val="24"/>
          <w:szCs w:val="24"/>
          <w:lang w:eastAsia="es-ES"/>
        </w:rPr>
        <w:pict>
          <v:rect id="_x0000_i1025" style="width:552pt;height:.45pt" o:hrpct="0" o:hralign="center" o:hrstd="t" o:hrnoshade="t" o:hr="t" fillcolor="black" stroked="f"/>
        </w:pic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[I] El defecto fundamental de todo el materialismo anterior -incluido el de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xml:space="preserve">- es que sólo concibe las cosas, la realidad, la </w:t>
      </w:r>
      <w:proofErr w:type="spellStart"/>
      <w:r w:rsidRPr="00781C80">
        <w:rPr>
          <w:rFonts w:ascii="Times New Roman" w:eastAsia="Times New Roman" w:hAnsi="Times New Roman" w:cs="Times New Roman"/>
          <w:color w:val="000000"/>
          <w:sz w:val="27"/>
          <w:szCs w:val="27"/>
          <w:lang w:eastAsia="es-ES"/>
        </w:rPr>
        <w:t>sensoriedad</w:t>
      </w:r>
      <w:proofErr w:type="spellEnd"/>
      <w:r w:rsidRPr="00781C80">
        <w:rPr>
          <w:rFonts w:ascii="Times New Roman" w:eastAsia="Times New Roman" w:hAnsi="Times New Roman" w:cs="Times New Roman"/>
          <w:color w:val="000000"/>
          <w:sz w:val="27"/>
          <w:szCs w:val="27"/>
          <w:lang w:eastAsia="es-ES"/>
        </w:rPr>
        <w:t xml:space="preserve">, bajo la forma de objeto o de contemplación, pero no como actividad sensorial humana, no como práctica, no de un modo subjetivo. De aquí que el lado activo fuese desarrollado por el idealismo, por oposición al materialismo, pero sólo de un modo abstracto, ya que el idealismo, naturalmente, no conoce la actividad real, sensorial, como tal.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xml:space="preserve"> quiere objetos sensoriales, realmente distintos de los objetos conceptuales; pero tampoco él concibe la propia actividad humana como una actividad objetiva. Por eso, en La esencia del cristianismo sólo considera la actitud teórica como la auténticamente humana, mientras que concibe y fija la práctica sólo en su forma suciamente judaica de manifestarse. Por tanto, no comprende la importancia de la actuación "revolucionaria", "práctico-crítica".</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[II] El problema de si al pensamiento humano se le puede atribuir una verdad objetiva, no es un problema teórico, sino un problema práctico. Es en la práctica donde el hombre tiene que demostrar la verdad, es decir, la realidad y el poderío, la </w:t>
      </w:r>
      <w:proofErr w:type="spellStart"/>
      <w:r w:rsidRPr="00781C80">
        <w:rPr>
          <w:rFonts w:ascii="Times New Roman" w:eastAsia="Times New Roman" w:hAnsi="Times New Roman" w:cs="Times New Roman"/>
          <w:color w:val="000000"/>
          <w:sz w:val="27"/>
          <w:szCs w:val="27"/>
          <w:lang w:eastAsia="es-ES"/>
        </w:rPr>
        <w:t>terrenalidad</w:t>
      </w:r>
      <w:proofErr w:type="spellEnd"/>
      <w:r w:rsidRPr="00781C80">
        <w:rPr>
          <w:rFonts w:ascii="Times New Roman" w:eastAsia="Times New Roman" w:hAnsi="Times New Roman" w:cs="Times New Roman"/>
          <w:color w:val="000000"/>
          <w:sz w:val="27"/>
          <w:szCs w:val="27"/>
          <w:lang w:eastAsia="es-ES"/>
        </w:rPr>
        <w:t xml:space="preserve"> de su pensamiento. El litigio sobre la realidad o irrealidad de un pensamiento que se aísla de la práctica, es un problema puramente escolástico.</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[III] La teoría materialista de que los hombres son producto de las circunstancias y de la educación, y de que por tanto, los hombres modificados son producto de circunstancias distintas y de una educación modificada, olvida que son los hombres, precisamente, los que hacen que cambien las circunstancias y que el propio educador necesita ser educado. Conduce, pues, forzosamente, a la sociedad en dos partes, una de las cuales está por encima de la sociedad (así, por ej., en Robert Owen).</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La coincidencia de la modificación de las circunstancias y de la actividad humana sólo puede concebirse y entenderse racionalmente como práctica revolucionaria.</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lastRenderedPageBreak/>
        <w:t xml:space="preserve">[IV]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xml:space="preserve"> arranca de la </w:t>
      </w:r>
      <w:proofErr w:type="spellStart"/>
      <w:r w:rsidRPr="00781C80">
        <w:rPr>
          <w:rFonts w:ascii="Times New Roman" w:eastAsia="Times New Roman" w:hAnsi="Times New Roman" w:cs="Times New Roman"/>
          <w:color w:val="000000"/>
          <w:sz w:val="27"/>
          <w:szCs w:val="27"/>
          <w:lang w:eastAsia="es-ES"/>
        </w:rPr>
        <w:t>autoenajenación</w:t>
      </w:r>
      <w:proofErr w:type="spellEnd"/>
      <w:r w:rsidRPr="00781C80">
        <w:rPr>
          <w:rFonts w:ascii="Times New Roman" w:eastAsia="Times New Roman" w:hAnsi="Times New Roman" w:cs="Times New Roman"/>
          <w:color w:val="000000"/>
          <w:sz w:val="27"/>
          <w:szCs w:val="27"/>
          <w:lang w:eastAsia="es-ES"/>
        </w:rPr>
        <w:t xml:space="preserve"> religiosa, del desdoblamiento del mundo en un mundo religioso, imaginario, y otro real. Su cometido consiste en disolver el mundo religioso, reduciéndolo a su base terrenal. No advierte que, después de realizada esta labor, queda por hacer lo principal. En efecto, el que la base terrenal se separe de sí misma y se plasme en las nubes como reino independiente, sólo puede explicarse por el propio desgarramiento y la contradicción de esta base terrenal consigo misma. Por tanto, lo primero que hay que hacer es comprender ésta en su contradicción y luego revolucionarla prácticamente eliminando la contradicción. Por consiguiente, después de descubrir, v. gr., en la familia terrenal el secreto de la sagrada familia, hay que criticar teóricamente y revolucionar prácticamente aquélla.</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[V]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xml:space="preserve">, no contento con el pensamiento abstracto, apela a la contemplación sensorial; pero no concibe la </w:t>
      </w:r>
      <w:proofErr w:type="spellStart"/>
      <w:r w:rsidRPr="00781C80">
        <w:rPr>
          <w:rFonts w:ascii="Times New Roman" w:eastAsia="Times New Roman" w:hAnsi="Times New Roman" w:cs="Times New Roman"/>
          <w:color w:val="000000"/>
          <w:sz w:val="27"/>
          <w:szCs w:val="27"/>
          <w:lang w:eastAsia="es-ES"/>
        </w:rPr>
        <w:t>sensoriedad</w:t>
      </w:r>
      <w:proofErr w:type="spellEnd"/>
      <w:r w:rsidRPr="00781C80">
        <w:rPr>
          <w:rFonts w:ascii="Times New Roman" w:eastAsia="Times New Roman" w:hAnsi="Times New Roman" w:cs="Times New Roman"/>
          <w:color w:val="000000"/>
          <w:sz w:val="27"/>
          <w:szCs w:val="27"/>
          <w:lang w:eastAsia="es-ES"/>
        </w:rPr>
        <w:t xml:space="preserve"> como una actividad sensorial humana práctica.</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[VI]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xml:space="preserve"> diluye la esencia religiosa en la esencia humana. Pero la esencia humana no es algo abstracto inherente a cada individuo. Es, en su realidad, el conjunto de las relaciones sociales.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que no se ocupa de la crítica de esta esencia real, se ve, por tanto, obligado:</w:t>
      </w:r>
    </w:p>
    <w:p w:rsidR="00781C80" w:rsidRPr="00781C80" w:rsidRDefault="00781C80" w:rsidP="00781C80">
      <w:pPr>
        <w:spacing w:after="100" w:line="240" w:lineRule="auto"/>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A hacer abstracción de la trayectoria histórica, enfocando para sí el sentimiento religioso (</w:t>
      </w:r>
      <w:proofErr w:type="spellStart"/>
      <w:r w:rsidRPr="00781C80">
        <w:rPr>
          <w:rFonts w:ascii="Times New Roman" w:eastAsia="Times New Roman" w:hAnsi="Times New Roman" w:cs="Times New Roman"/>
          <w:color w:val="000000"/>
          <w:sz w:val="27"/>
          <w:szCs w:val="27"/>
          <w:lang w:eastAsia="es-ES"/>
        </w:rPr>
        <w:t>Gemüt</w:t>
      </w:r>
      <w:proofErr w:type="spellEnd"/>
      <w:r w:rsidRPr="00781C80">
        <w:rPr>
          <w:rFonts w:ascii="Times New Roman" w:eastAsia="Times New Roman" w:hAnsi="Times New Roman" w:cs="Times New Roman"/>
          <w:color w:val="000000"/>
          <w:sz w:val="27"/>
          <w:szCs w:val="27"/>
          <w:lang w:eastAsia="es-ES"/>
        </w:rPr>
        <w:t>) y presuponiendo un individuo humano abstracto, aislado.</w:t>
      </w:r>
      <w:r w:rsidRPr="00781C80">
        <w:rPr>
          <w:rFonts w:ascii="Times New Roman" w:eastAsia="Times New Roman" w:hAnsi="Times New Roman" w:cs="Times New Roman"/>
          <w:color w:val="000000"/>
          <w:sz w:val="27"/>
          <w:szCs w:val="27"/>
          <w:lang w:eastAsia="es-ES"/>
        </w:rPr>
        <w:br/>
      </w:r>
      <w:r w:rsidRPr="00781C80">
        <w:rPr>
          <w:rFonts w:ascii="Times New Roman" w:eastAsia="Times New Roman" w:hAnsi="Times New Roman" w:cs="Times New Roman"/>
          <w:color w:val="000000"/>
          <w:sz w:val="27"/>
          <w:szCs w:val="27"/>
          <w:lang w:eastAsia="es-ES"/>
        </w:rPr>
        <w:br/>
        <w:t xml:space="preserve">En él, la esencia humana sólo puede concebirse como "género", como una generalidad interna, muda, que se </w:t>
      </w:r>
      <w:proofErr w:type="gramStart"/>
      <w:r w:rsidRPr="00781C80">
        <w:rPr>
          <w:rFonts w:ascii="Times New Roman" w:eastAsia="Times New Roman" w:hAnsi="Times New Roman" w:cs="Times New Roman"/>
          <w:color w:val="000000"/>
          <w:sz w:val="27"/>
          <w:szCs w:val="27"/>
          <w:lang w:eastAsia="es-ES"/>
        </w:rPr>
        <w:t>limita</w:t>
      </w:r>
      <w:proofErr w:type="gramEnd"/>
      <w:r w:rsidRPr="00781C80">
        <w:rPr>
          <w:rFonts w:ascii="Times New Roman" w:eastAsia="Times New Roman" w:hAnsi="Times New Roman" w:cs="Times New Roman"/>
          <w:color w:val="000000"/>
          <w:sz w:val="27"/>
          <w:szCs w:val="27"/>
          <w:lang w:eastAsia="es-ES"/>
        </w:rPr>
        <w:t xml:space="preserve"> a unir naturalmente los muchos individuos.</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[VII] </w:t>
      </w:r>
      <w:proofErr w:type="spellStart"/>
      <w:r w:rsidRPr="00781C80">
        <w:rPr>
          <w:rFonts w:ascii="Times New Roman" w:eastAsia="Times New Roman" w:hAnsi="Times New Roman" w:cs="Times New Roman"/>
          <w:color w:val="000000"/>
          <w:sz w:val="27"/>
          <w:szCs w:val="27"/>
          <w:lang w:eastAsia="es-ES"/>
        </w:rPr>
        <w:t>Feuerbach</w:t>
      </w:r>
      <w:proofErr w:type="spellEnd"/>
      <w:r w:rsidRPr="00781C80">
        <w:rPr>
          <w:rFonts w:ascii="Times New Roman" w:eastAsia="Times New Roman" w:hAnsi="Times New Roman" w:cs="Times New Roman"/>
          <w:color w:val="000000"/>
          <w:sz w:val="27"/>
          <w:szCs w:val="27"/>
          <w:lang w:eastAsia="es-ES"/>
        </w:rPr>
        <w:t xml:space="preserve"> no ve, por tanto, que el "sentimiento religioso" es también un producto social y que el individuo abstracto que él analiza pertenece, en realidad, a una determinada forma de sociedad.</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[VIII] La vida social es, en esencia, práctica. Todos los misterios que descarrían la teoría hacia el misticismo, encuentran su solución racional en la práctica humana y en la comprensión de esa práctica.</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 xml:space="preserve">[IX] A lo que </w:t>
      </w:r>
      <w:proofErr w:type="spellStart"/>
      <w:r w:rsidRPr="00781C80">
        <w:rPr>
          <w:rFonts w:ascii="Times New Roman" w:eastAsia="Times New Roman" w:hAnsi="Times New Roman" w:cs="Times New Roman"/>
          <w:color w:val="000000"/>
          <w:sz w:val="27"/>
          <w:szCs w:val="27"/>
          <w:lang w:eastAsia="es-ES"/>
        </w:rPr>
        <w:t>mas</w:t>
      </w:r>
      <w:proofErr w:type="spellEnd"/>
      <w:r w:rsidRPr="00781C80">
        <w:rPr>
          <w:rFonts w:ascii="Times New Roman" w:eastAsia="Times New Roman" w:hAnsi="Times New Roman" w:cs="Times New Roman"/>
          <w:color w:val="000000"/>
          <w:sz w:val="27"/>
          <w:szCs w:val="27"/>
          <w:lang w:eastAsia="es-ES"/>
        </w:rPr>
        <w:t xml:space="preserve"> llega el materialismo contemplativo, es decir, el materialismo que no concibe la </w:t>
      </w:r>
      <w:proofErr w:type="spellStart"/>
      <w:r w:rsidRPr="00781C80">
        <w:rPr>
          <w:rFonts w:ascii="Times New Roman" w:eastAsia="Times New Roman" w:hAnsi="Times New Roman" w:cs="Times New Roman"/>
          <w:color w:val="000000"/>
          <w:sz w:val="27"/>
          <w:szCs w:val="27"/>
          <w:lang w:eastAsia="es-ES"/>
        </w:rPr>
        <w:t>sensoriedad</w:t>
      </w:r>
      <w:proofErr w:type="spellEnd"/>
      <w:r w:rsidRPr="00781C80">
        <w:rPr>
          <w:rFonts w:ascii="Times New Roman" w:eastAsia="Times New Roman" w:hAnsi="Times New Roman" w:cs="Times New Roman"/>
          <w:color w:val="000000"/>
          <w:sz w:val="27"/>
          <w:szCs w:val="27"/>
          <w:lang w:eastAsia="es-ES"/>
        </w:rPr>
        <w:t xml:space="preserve"> como actividad práctica, es a contemplar a los distintos individuos dentro de la "sociedad civil".</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[X] El punto de vista del antiguo materialismo es la sociedad "civil; el del nuevo materialismo, la sociedad humana o la humanidad socializada.</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r w:rsidRPr="00781C80">
        <w:rPr>
          <w:rFonts w:ascii="Times New Roman" w:eastAsia="Times New Roman" w:hAnsi="Times New Roman" w:cs="Times New Roman"/>
          <w:color w:val="000000"/>
          <w:sz w:val="27"/>
          <w:szCs w:val="27"/>
          <w:lang w:eastAsia="es-ES"/>
        </w:rPr>
        <w:t>[XI] Los filósofos no han hecho más que interpretar de diversos modo el mundo, pero de lo que se trata es de transformarlo.</w:t>
      </w:r>
    </w:p>
    <w:p w:rsidR="00781C80" w:rsidRPr="00781C80" w:rsidRDefault="00781C80" w:rsidP="00781C80">
      <w:pPr>
        <w:spacing w:before="100" w:beforeAutospacing="1" w:after="100" w:afterAutospacing="1" w:line="226" w:lineRule="atLeast"/>
        <w:ind w:left="753" w:right="753" w:firstLine="240"/>
        <w:jc w:val="both"/>
        <w:rPr>
          <w:rFonts w:ascii="Times New Roman" w:eastAsia="Times New Roman" w:hAnsi="Times New Roman" w:cs="Times New Roman"/>
          <w:color w:val="000000"/>
          <w:sz w:val="27"/>
          <w:szCs w:val="27"/>
          <w:lang w:eastAsia="es-ES"/>
        </w:rPr>
      </w:pPr>
    </w:p>
    <w:p w:rsidR="002513CF" w:rsidRDefault="002513CF"/>
    <w:sectPr w:rsidR="002513CF" w:rsidSect="00410DF0">
      <w:pgSz w:w="11906" w:h="16838"/>
      <w:pgMar w:top="1417" w:right="113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781C80"/>
    <w:rsid w:val="002513CF"/>
    <w:rsid w:val="00410DF0"/>
    <w:rsid w:val="00781C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CF"/>
  </w:style>
  <w:style w:type="paragraph" w:styleId="Ttulo1">
    <w:name w:val="heading 1"/>
    <w:basedOn w:val="Normal"/>
    <w:link w:val="Ttulo1Car"/>
    <w:uiPriority w:val="9"/>
    <w:qFormat/>
    <w:rsid w:val="00781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81C8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1C8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81C8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81C80"/>
    <w:rPr>
      <w:color w:val="0000FF"/>
      <w:u w:val="single"/>
    </w:rPr>
  </w:style>
  <w:style w:type="paragraph" w:styleId="NormalWeb">
    <w:name w:val="Normal (Web)"/>
    <w:basedOn w:val="Normal"/>
    <w:uiPriority w:val="99"/>
    <w:semiHidden/>
    <w:unhideWhenUsed/>
    <w:rsid w:val="00781C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81C80"/>
  </w:style>
  <w:style w:type="character" w:styleId="nfasis">
    <w:name w:val="Emphasis"/>
    <w:basedOn w:val="Fuentedeprrafopredeter"/>
    <w:uiPriority w:val="20"/>
    <w:qFormat/>
    <w:rsid w:val="00781C80"/>
    <w:rPr>
      <w:i/>
      <w:iCs/>
    </w:rPr>
  </w:style>
</w:styles>
</file>

<file path=word/webSettings.xml><?xml version="1.0" encoding="utf-8"?>
<w:webSettings xmlns:r="http://schemas.openxmlformats.org/officeDocument/2006/relationships" xmlns:w="http://schemas.openxmlformats.org/wordprocessingml/2006/main">
  <w:divs>
    <w:div w:id="907572109">
      <w:bodyDiv w:val="1"/>
      <w:marLeft w:val="0"/>
      <w:marRight w:val="0"/>
      <w:marTop w:val="0"/>
      <w:marBottom w:val="0"/>
      <w:divBdr>
        <w:top w:val="none" w:sz="0" w:space="0" w:color="auto"/>
        <w:left w:val="none" w:sz="0" w:space="0" w:color="auto"/>
        <w:bottom w:val="none" w:sz="0" w:space="0" w:color="auto"/>
        <w:right w:val="none" w:sz="0" w:space="0" w:color="auto"/>
      </w:divBdr>
      <w:divsChild>
        <w:div w:id="905720628">
          <w:blockQuote w:val="1"/>
          <w:marLeft w:val="1129"/>
          <w:marRight w:val="720"/>
          <w:marTop w:val="100"/>
          <w:marBottom w:val="100"/>
          <w:divBdr>
            <w:top w:val="none" w:sz="0" w:space="0" w:color="auto"/>
            <w:left w:val="none" w:sz="0" w:space="0" w:color="auto"/>
            <w:bottom w:val="none" w:sz="0" w:space="0" w:color="auto"/>
            <w:right w:val="none" w:sz="0" w:space="0" w:color="auto"/>
          </w:divBdr>
          <w:divsChild>
            <w:div w:id="840238015">
              <w:marLeft w:val="0"/>
              <w:marRight w:val="0"/>
              <w:marTop w:val="0"/>
              <w:marBottom w:val="0"/>
              <w:divBdr>
                <w:top w:val="none" w:sz="0" w:space="0" w:color="auto"/>
                <w:left w:val="none" w:sz="0" w:space="0" w:color="auto"/>
                <w:bottom w:val="none" w:sz="0" w:space="0" w:color="auto"/>
                <w:right w:val="none" w:sz="0" w:space="0" w:color="auto"/>
              </w:divBdr>
            </w:div>
          </w:divsChild>
        </w:div>
        <w:div w:id="1522620237">
          <w:blockQuote w:val="1"/>
          <w:marLeft w:val="1129"/>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4086</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2013-06-19T04:53:00Z</dcterms:created>
  <dcterms:modified xsi:type="dcterms:W3CDTF">2013-06-19T04:54:00Z</dcterms:modified>
</cp:coreProperties>
</file>